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NICE Framework Application Rubric</w:t>
      </w:r>
    </w:p>
    <w:p>
      <w:pPr>
        <w:pStyle w:val="Subtitle"/>
      </w:pPr>
      <w:r>
        <w:t xml:space="preserve">Assessing Career Pathway Understanding and Work Role Connections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rubric-overview"/>
    <w:p>
      <w:pPr>
        <w:pStyle w:val="Heading2"/>
      </w:pPr>
      <w:r>
        <w:t xml:space="preserve">Rubric Overview</w:t>
      </w:r>
    </w:p>
    <w:p>
      <w:pPr>
        <w:pStyle w:val="FirstParagraph"/>
      </w:pPr>
      <w:r>
        <w:t xml:space="preserve">This rubric assesses students’ understanding of how activity experiences connect to authentic cybersecurity careers as defined by the NICE Workforce Framework for Cybersecurity.</w:t>
      </w:r>
    </w:p>
    <w:p>
      <w:pPr>
        <w:pStyle w:val="BodyText"/>
      </w:pPr>
      <w:r>
        <w:rPr>
          <w:b/>
          <w:bCs/>
        </w:rPr>
        <w:t xml:space="preserve">Use with</w:t>
      </w:r>
      <w:r>
        <w:t xml:space="preserve">: All three</w:t>
      </w:r>
      <w:r>
        <w:t xml:space="preserve"> </w:t>
      </w:r>
      <w:r>
        <w:t xml:space="preserve">“True Teamwork”</w:t>
      </w:r>
      <w:r>
        <w:t xml:space="preserve"> </w:t>
      </w:r>
      <w:r>
        <w:t xml:space="preserve">activities</w:t>
      </w:r>
      <w:r>
        <w:t xml:space="preserve"> </w:t>
      </w:r>
      <w:r>
        <w:rPr>
          <w:b/>
          <w:bCs/>
        </w:rPr>
        <w:t xml:space="preserve">Point range</w:t>
      </w:r>
      <w:r>
        <w:t xml:space="preserve">: 3-12 points (3 criteria × 1-4 points each)</w:t>
      </w:r>
    </w:p>
    <w:bookmarkEnd w:id="20"/>
    <w:bookmarkStart w:id="24" w:name="assessment-criteria"/>
    <w:p>
      <w:pPr>
        <w:pStyle w:val="Heading2"/>
      </w:pPr>
      <w:r>
        <w:t xml:space="preserve">Assessment Criteria</w:t>
      </w:r>
    </w:p>
    <w:bookmarkStart w:id="21" w:name="X54b692fa0d623e35e8b5f4c467d3d1d77ca3e4c"/>
    <w:p>
      <w:pPr>
        <w:pStyle w:val="Heading3"/>
      </w:pPr>
      <w:r>
        <w:t xml:space="preserve">Criterion 1: Work Role Recognition (1-4 points)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2376"/>
        <w:gridCol w:w="41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Descriptor</w:t>
            </w:r>
          </w:p>
        </w:tc>
        <w:tc>
          <w:tcPr/>
          <w:p>
            <w:pPr>
              <w:pStyle w:val="Compact"/>
            </w:pPr>
            <w:r>
              <w:t xml:space="preserve">Observable Behaviors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4 - Advanced</w:t>
            </w:r>
          </w:p>
        </w:tc>
        <w:tc>
          <w:tcPr/>
          <w:p>
            <w:pPr>
              <w:pStyle w:val="Compact"/>
            </w:pPr>
            <w:r>
              <w:t xml:space="preserve">Identifies multiple relevant Work Roles and distinguishes between them</w:t>
            </w:r>
          </w:p>
        </w:tc>
        <w:tc>
          <w:tcPr/>
          <w:p>
            <w:pPr>
              <w:pStyle w:val="Compact"/>
            </w:pPr>
            <w:r>
              <w:t xml:space="preserve">Names specific roles; explains how different roles contribute differently; recognizes role boundaries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3 - Proficient</w:t>
            </w:r>
          </w:p>
        </w:tc>
        <w:tc>
          <w:tcPr/>
          <w:p>
            <w:pPr>
              <w:pStyle w:val="Compact"/>
            </w:pPr>
            <w:r>
              <w:t xml:space="preserve">Identifies relevant Work Roles</w:t>
            </w:r>
          </w:p>
        </w:tc>
        <w:tc>
          <w:tcPr/>
          <w:p>
            <w:pPr>
              <w:pStyle w:val="Compact"/>
            </w:pPr>
            <w:r>
              <w:t xml:space="preserve">Can name 1-2 roles that align with activity; understands basic role functions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2 - Developing</w:t>
            </w:r>
          </w:p>
        </w:tc>
        <w:tc>
          <w:tcPr/>
          <w:p>
            <w:pPr>
              <w:pStyle w:val="Compact"/>
            </w:pPr>
            <w:r>
              <w:t xml:space="preserve">Partial role awareness</w:t>
            </w:r>
          </w:p>
        </w:tc>
        <w:tc>
          <w:tcPr/>
          <w:p>
            <w:pPr>
              <w:pStyle w:val="Compact"/>
            </w:pPr>
            <w:r>
              <w:t xml:space="preserve">Vague references to cybersecurity jobs; doesn’t use NICE terminology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1 - Emerging</w:t>
            </w:r>
          </w:p>
        </w:tc>
        <w:tc>
          <w:tcPr/>
          <w:p>
            <w:pPr>
              <w:pStyle w:val="Compact"/>
            </w:pPr>
            <w:r>
              <w:t xml:space="preserve">No role recognition</w:t>
            </w:r>
          </w:p>
        </w:tc>
        <w:tc>
          <w:tcPr/>
          <w:p>
            <w:pPr>
              <w:pStyle w:val="Compact"/>
            </w:pPr>
            <w:r>
              <w:t xml:space="preserve">Cannot connect activity to career pathways</w:t>
            </w:r>
          </w:p>
        </w:tc>
      </w:tr>
    </w:tbl>
    <w:p>
      <w:pPr>
        <w:pStyle w:val="BodyText"/>
      </w:pPr>
      <w:r>
        <w:rPr>
          <w:b/>
          <w:bCs/>
        </w:rPr>
        <w:t xml:space="preserve">NICE Framework Work Roles addressed in these activities</w:t>
      </w:r>
      <w:r>
        <w:t xml:space="preserve"> </w:t>
      </w:r>
      <w:r>
        <w:t xml:space="preserve">(v2.0.0):</w:t>
      </w:r>
    </w:p>
    <w:p>
      <w:pPr>
        <w:pStyle w:val="Compact"/>
        <w:numPr>
          <w:ilvl w:val="0"/>
          <w:numId w:val="1001"/>
        </w:numPr>
      </w:pPr>
      <w:r>
        <w:t xml:space="preserve">Defensive Cybersecurity (Protection and Defense)</w:t>
      </w:r>
    </w:p>
    <w:p>
      <w:pPr>
        <w:pStyle w:val="Compact"/>
        <w:numPr>
          <w:ilvl w:val="0"/>
          <w:numId w:val="1001"/>
        </w:numPr>
      </w:pPr>
      <w:r>
        <w:t xml:space="preserve">Incident Response (Protection and Defense)</w:t>
      </w:r>
    </w:p>
    <w:p>
      <w:pPr>
        <w:pStyle w:val="Compact"/>
        <w:numPr>
          <w:ilvl w:val="0"/>
          <w:numId w:val="1001"/>
        </w:numPr>
      </w:pPr>
      <w:r>
        <w:t xml:space="preserve">Vulnerability Analysis (Protection and Defense)</w:t>
      </w:r>
    </w:p>
    <w:p>
      <w:pPr>
        <w:pStyle w:val="Compact"/>
        <w:numPr>
          <w:ilvl w:val="0"/>
          <w:numId w:val="1001"/>
        </w:numPr>
      </w:pPr>
      <w:r>
        <w:t xml:space="preserve">Cybersecurity Policy and Planning (Oversight and Governance)</w:t>
      </w:r>
    </w:p>
    <w:bookmarkEnd w:id="21"/>
    <w:bookmarkStart w:id="22" w:name="X401ecacb008152af44a1fd7edc2b9bbf54f06e7"/>
    <w:p>
      <w:pPr>
        <w:pStyle w:val="Heading3"/>
      </w:pPr>
      <w:r>
        <w:t xml:space="preserve">Criterion 2: Real-World Connection (1-4 points)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2376"/>
        <w:gridCol w:w="41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Descriptor</w:t>
            </w:r>
          </w:p>
        </w:tc>
        <w:tc>
          <w:tcPr/>
          <w:p>
            <w:pPr>
              <w:pStyle w:val="Compact"/>
            </w:pPr>
            <w:r>
              <w:t xml:space="preserve">Observable Behaviors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4 - Advanced</w:t>
            </w:r>
          </w:p>
        </w:tc>
        <w:tc>
          <w:tcPr/>
          <w:p>
            <w:pPr>
              <w:pStyle w:val="Compact"/>
            </w:pPr>
            <w:r>
              <w:t xml:space="preserve">Makes sophisticated connections to professional practice</w:t>
            </w:r>
          </w:p>
        </w:tc>
        <w:tc>
          <w:tcPr/>
          <w:p>
            <w:pPr>
              <w:pStyle w:val="Compact"/>
            </w:pPr>
            <w:r>
              <w:t xml:space="preserve">Explains how professionals use similar skills; identifies where human-AI collaboration appears in real work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3 - Proficient</w:t>
            </w:r>
          </w:p>
        </w:tc>
        <w:tc>
          <w:tcPr/>
          <w:p>
            <w:pPr>
              <w:pStyle w:val="Compact"/>
            </w:pPr>
            <w:r>
              <w:t xml:space="preserve">Connects activity to professional work</w:t>
            </w:r>
          </w:p>
        </w:tc>
        <w:tc>
          <w:tcPr/>
          <w:p>
            <w:pPr>
              <w:pStyle w:val="Compact"/>
            </w:pPr>
            <w:r>
              <w:t xml:space="preserve">Recognizes activity mirrors real cybersecurity tasks; can give examples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2 - Developing</w:t>
            </w:r>
          </w:p>
        </w:tc>
        <w:tc>
          <w:tcPr/>
          <w:p>
            <w:pPr>
              <w:pStyle w:val="Compact"/>
            </w:pPr>
            <w:r>
              <w:t xml:space="preserve">General awareness</w:t>
            </w:r>
          </w:p>
        </w:tc>
        <w:tc>
          <w:tcPr/>
          <w:p>
            <w:pPr>
              <w:pStyle w:val="Compact"/>
            </w:pPr>
            <w:r>
              <w:t xml:space="preserve">Knows activity relates to</w:t>
            </w:r>
            <w:r>
              <w:t xml:space="preserve"> </w:t>
            </w:r>
            <w:r>
              <w:t xml:space="preserve">“cybersecurity jobs”</w:t>
            </w:r>
            <w:r>
              <w:t xml:space="preserve"> </w:t>
            </w:r>
            <w:r>
              <w:t xml:space="preserve">but lacks specificity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1 - Emerging</w:t>
            </w:r>
          </w:p>
        </w:tc>
        <w:tc>
          <w:tcPr/>
          <w:p>
            <w:pPr>
              <w:pStyle w:val="Compact"/>
            </w:pPr>
            <w:r>
              <w:t xml:space="preserve">No connection made</w:t>
            </w:r>
          </w:p>
        </w:tc>
        <w:tc>
          <w:tcPr/>
          <w:p>
            <w:pPr>
              <w:pStyle w:val="Compact"/>
            </w:pPr>
            <w:r>
              <w:t xml:space="preserve">Treats activity as purely academic exercise</w:t>
            </w:r>
          </w:p>
        </w:tc>
      </w:tr>
    </w:tbl>
    <w:bookmarkEnd w:id="22"/>
    <w:bookmarkStart w:id="23" w:name="Xa39e21c7307131410520203193cdabbb007cde3"/>
    <w:p>
      <w:pPr>
        <w:pStyle w:val="Heading3"/>
      </w:pPr>
      <w:r>
        <w:t xml:space="preserve">Criterion 3: Skill Identification (1-4 points)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86"/>
        <w:gridCol w:w="2376"/>
        <w:gridCol w:w="415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Descriptor</w:t>
            </w:r>
          </w:p>
        </w:tc>
        <w:tc>
          <w:tcPr/>
          <w:p>
            <w:pPr>
              <w:pStyle w:val="Compact"/>
            </w:pPr>
            <w:r>
              <w:t xml:space="preserve">Observable Behaviors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4 - Advanced</w:t>
            </w:r>
          </w:p>
        </w:tc>
        <w:tc>
          <w:tcPr/>
          <w:p>
            <w:pPr>
              <w:pStyle w:val="Compact"/>
            </w:pPr>
            <w:r>
              <w:t xml:space="preserve">Identifies specific skills developed and how they apply to careers</w:t>
            </w:r>
          </w:p>
        </w:tc>
        <w:tc>
          <w:tcPr/>
          <w:p>
            <w:pPr>
              <w:pStyle w:val="Compact"/>
            </w:pPr>
            <w:r>
              <w:t xml:space="preserve">Names technical and soft skills; explains transferability; recognizes human-AI collaboration as skill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3 - Proficient</w:t>
            </w:r>
          </w:p>
        </w:tc>
        <w:tc>
          <w:tcPr/>
          <w:p>
            <w:pPr>
              <w:pStyle w:val="Compact"/>
            </w:pPr>
            <w:r>
              <w:t xml:space="preserve">Identifies relevant skills</w:t>
            </w:r>
          </w:p>
        </w:tc>
        <w:tc>
          <w:tcPr/>
          <w:p>
            <w:pPr>
              <w:pStyle w:val="Compact"/>
            </w:pPr>
            <w:r>
              <w:t xml:space="preserve">Can name skills practiced; understands career relevance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2 - Developing</w:t>
            </w:r>
          </w:p>
        </w:tc>
        <w:tc>
          <w:tcPr/>
          <w:p>
            <w:pPr>
              <w:pStyle w:val="Compact"/>
            </w:pPr>
            <w:r>
              <w:t xml:space="preserve">Partial skill awareness</w:t>
            </w:r>
          </w:p>
        </w:tc>
        <w:tc>
          <w:tcPr/>
          <w:p>
            <w:pPr>
              <w:pStyle w:val="Compact"/>
            </w:pPr>
            <w:r>
              <w:t xml:space="preserve">Identifies some skills but may miss collaboration aspects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1 - Emerging</w:t>
            </w:r>
          </w:p>
        </w:tc>
        <w:tc>
          <w:tcPr/>
          <w:p>
            <w:pPr>
              <w:pStyle w:val="Compact"/>
            </w:pPr>
            <w:r>
              <w:t xml:space="preserve">No skill identification</w:t>
            </w:r>
          </w:p>
        </w:tc>
        <w:tc>
          <w:tcPr/>
          <w:p>
            <w:pPr>
              <w:pStyle w:val="Compact"/>
            </w:pPr>
            <w:r>
              <w:t xml:space="preserve">Cannot articulate what was learned</w:t>
            </w:r>
          </w:p>
        </w:tc>
      </w:tr>
    </w:tbl>
    <w:p>
      <w:pPr>
        <w:pStyle w:val="BodyText"/>
      </w:pPr>
      <w:r>
        <w:rPr>
          <w:b/>
          <w:bCs/>
        </w:rPr>
        <w:t xml:space="preserve">Skills demonstrated across activities</w:t>
      </w:r>
      <w:r>
        <w:t xml:space="preserve">:</w:t>
      </w:r>
    </w:p>
    <w:p>
      <w:pPr>
        <w:pStyle w:val="Compact"/>
        <w:numPr>
          <w:ilvl w:val="0"/>
          <w:numId w:val="1002"/>
        </w:numPr>
      </w:pPr>
      <w:r>
        <w:t xml:space="preserve">Technical: Log analysis, incident response, policy development</w:t>
      </w:r>
    </w:p>
    <w:p>
      <w:pPr>
        <w:pStyle w:val="Compact"/>
        <w:numPr>
          <w:ilvl w:val="0"/>
          <w:numId w:val="1002"/>
        </w:numPr>
      </w:pPr>
      <w:r>
        <w:t xml:space="preserve">Collaboration: Human-AI partnership, team coordination</w:t>
      </w:r>
    </w:p>
    <w:p>
      <w:pPr>
        <w:pStyle w:val="Compact"/>
        <w:numPr>
          <w:ilvl w:val="0"/>
          <w:numId w:val="1002"/>
        </w:numPr>
      </w:pPr>
      <w:r>
        <w:t xml:space="preserve">Critical thinking: Evidence evaluation, decision-making under uncertainty</w:t>
      </w:r>
    </w:p>
    <w:p>
      <w:pPr>
        <w:pStyle w:val="Compact"/>
        <w:numPr>
          <w:ilvl w:val="0"/>
          <w:numId w:val="1002"/>
        </w:numPr>
      </w:pPr>
      <w:r>
        <w:t xml:space="preserve">Communication: Stakeholder communication, documentation</w:t>
      </w:r>
    </w:p>
    <w:bookmarkEnd w:id="23"/>
    <w:bookmarkEnd w:id="24"/>
    <w:bookmarkStart w:id="25" w:name="scoring-guide"/>
    <w:p>
      <w:pPr>
        <w:pStyle w:val="Heading2"/>
      </w:pPr>
      <w:r>
        <w:t xml:space="preserve">Scoring Guide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90"/>
        <w:gridCol w:w="3033"/>
        <w:gridCol w:w="269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Total Score</w:t>
            </w:r>
          </w:p>
        </w:tc>
        <w:tc>
          <w:tcPr/>
          <w:p>
            <w:pPr>
              <w:pStyle w:val="Compact"/>
            </w:pPr>
            <w:r>
              <w:t xml:space="preserve">Performance Level</w:t>
            </w:r>
          </w:p>
        </w:tc>
        <w:tc>
          <w:tcPr/>
          <w:p>
            <w:pPr>
              <w:pStyle w:val="Compact"/>
            </w:pPr>
            <w:r>
              <w:t xml:space="preserve">Interpretation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10-12</w:t>
            </w:r>
          </w:p>
        </w:tc>
        <w:tc>
          <w:tcPr/>
          <w:p>
            <w:pPr>
              <w:pStyle w:val="Compact"/>
            </w:pPr>
            <w:r>
              <w:t xml:space="preserve">Exemplary</w:t>
            </w:r>
          </w:p>
        </w:tc>
        <w:tc>
          <w:tcPr/>
          <w:p>
            <w:pPr>
              <w:pStyle w:val="Compact"/>
            </w:pPr>
            <w:r>
              <w:t xml:space="preserve">Student demonstrates strong career awareness; consider mentorship or advanced opportunities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7-9</w:t>
            </w:r>
          </w:p>
        </w:tc>
        <w:tc>
          <w:tcPr/>
          <w:p>
            <w:pPr>
              <w:pStyle w:val="Compact"/>
            </w:pPr>
            <w:r>
              <w:t xml:space="preserve">Proficient</w:t>
            </w:r>
          </w:p>
        </w:tc>
        <w:tc>
          <w:tcPr/>
          <w:p>
            <w:pPr>
              <w:pStyle w:val="Compact"/>
            </w:pPr>
            <w:r>
              <w:t xml:space="preserve">Student understands career connections; encourage continued exploration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4-6</w:t>
            </w:r>
          </w:p>
        </w:tc>
        <w:tc>
          <w:tcPr/>
          <w:p>
            <w:pPr>
              <w:pStyle w:val="Compact"/>
            </w:pPr>
            <w:r>
              <w:t xml:space="preserve">Developing</w:t>
            </w:r>
          </w:p>
        </w:tc>
        <w:tc>
          <w:tcPr/>
          <w:p>
            <w:pPr>
              <w:pStyle w:val="Compact"/>
            </w:pPr>
            <w:r>
              <w:t xml:space="preserve">Student needs more explicit career connection instruction; provide additional resources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Beginning</w:t>
            </w:r>
          </w:p>
        </w:tc>
        <w:tc>
          <w:tcPr/>
          <w:p>
            <w:pPr>
              <w:pStyle w:val="Compact"/>
            </w:pPr>
            <w:r>
              <w:t xml:space="preserve">Student has not yet connected activity to careers; revisit career framing</w:t>
            </w:r>
          </w:p>
        </w:tc>
      </w:tr>
    </w:tbl>
    <w:bookmarkEnd w:id="25"/>
    <w:bookmarkStart w:id="29" w:name="activity-specific-work-roles-v2.0.0"/>
    <w:p>
      <w:pPr>
        <w:pStyle w:val="Heading2"/>
      </w:pPr>
      <w:r>
        <w:t xml:space="preserve">Activity-Specific Work Roles (v2.0.0)</w:t>
      </w:r>
    </w:p>
    <w:bookmarkStart w:id="26" w:name="security-detective-teams"/>
    <w:p>
      <w:pPr>
        <w:pStyle w:val="Heading3"/>
      </w:pPr>
      <w:r>
        <w:t xml:space="preserve">Security Detective Teams</w:t>
      </w:r>
    </w:p>
    <w:p>
      <w:pPr>
        <w:pStyle w:val="Compact"/>
        <w:numPr>
          <w:ilvl w:val="0"/>
          <w:numId w:val="1003"/>
        </w:numPr>
      </w:pPr>
      <w:r>
        <w:t xml:space="preserve">Primary: Defensive Cybersecurity</w:t>
      </w:r>
    </w:p>
    <w:p>
      <w:pPr>
        <w:pStyle w:val="Compact"/>
        <w:numPr>
          <w:ilvl w:val="0"/>
          <w:numId w:val="1003"/>
        </w:numPr>
      </w:pPr>
      <w:r>
        <w:t xml:space="preserve">Secondary: Digital Forensics</w:t>
      </w:r>
    </w:p>
    <w:bookmarkEnd w:id="26"/>
    <w:bookmarkStart w:id="27" w:name="ai-assisted-incident-response"/>
    <w:p>
      <w:pPr>
        <w:pStyle w:val="Heading3"/>
      </w:pPr>
      <w:r>
        <w:t xml:space="preserve">AI-Assisted Incident Response</w:t>
      </w:r>
    </w:p>
    <w:p>
      <w:pPr>
        <w:pStyle w:val="Compact"/>
        <w:numPr>
          <w:ilvl w:val="0"/>
          <w:numId w:val="1004"/>
        </w:numPr>
      </w:pPr>
      <w:r>
        <w:t xml:space="preserve">Primary: Incident Response</w:t>
      </w:r>
    </w:p>
    <w:p>
      <w:pPr>
        <w:pStyle w:val="Compact"/>
        <w:numPr>
          <w:ilvl w:val="0"/>
          <w:numId w:val="1004"/>
        </w:numPr>
      </w:pPr>
      <w:r>
        <w:t xml:space="preserve">Secondary: Defensive Cybersecurity, Threat Analysis</w:t>
      </w:r>
    </w:p>
    <w:bookmarkEnd w:id="27"/>
    <w:bookmarkStart w:id="28" w:name="ethics-in-automated-security"/>
    <w:p>
      <w:pPr>
        <w:pStyle w:val="Heading3"/>
      </w:pPr>
      <w:r>
        <w:t xml:space="preserve">Ethics in Automated Security</w:t>
      </w:r>
    </w:p>
    <w:p>
      <w:pPr>
        <w:pStyle w:val="Compact"/>
        <w:numPr>
          <w:ilvl w:val="0"/>
          <w:numId w:val="1005"/>
        </w:numPr>
      </w:pPr>
      <w:r>
        <w:t xml:space="preserve">Primary: Cybersecurity Policy and Planning</w:t>
      </w:r>
    </w:p>
    <w:p>
      <w:pPr>
        <w:pStyle w:val="Compact"/>
        <w:numPr>
          <w:ilvl w:val="0"/>
          <w:numId w:val="1005"/>
        </w:numPr>
      </w:pPr>
      <w:r>
        <w:t xml:space="preserve">Secondary: Privacy Compliance, Systems Security Management</w:t>
      </w:r>
    </w:p>
    <w:bookmarkEnd w:id="28"/>
    <w:bookmarkEnd w:id="29"/>
    <w:bookmarkStart w:id="32" w:name="instructor-notes"/>
    <w:p>
      <w:pPr>
        <w:pStyle w:val="Heading2"/>
      </w:pPr>
      <w:r>
        <w:t xml:space="preserve">Instructor Notes</w:t>
      </w:r>
    </w:p>
    <w:p>
      <w:pPr>
        <w:pStyle w:val="FirstParagraph"/>
      </w:pPr>
      <w:r>
        <w:rPr>
          <w:b/>
          <w:bCs/>
        </w:rPr>
        <w:t xml:space="preserve">Integration strategies</w:t>
      </w:r>
      <w:r>
        <w:t xml:space="preserve">:</w:t>
      </w:r>
    </w:p>
    <w:p>
      <w:pPr>
        <w:pStyle w:val="Compact"/>
        <w:numPr>
          <w:ilvl w:val="0"/>
          <w:numId w:val="1006"/>
        </w:numPr>
      </w:pPr>
      <w:r>
        <w:t xml:space="preserve">Reference NICE roles explicitly during activity introduction</w:t>
      </w:r>
    </w:p>
    <w:p>
      <w:pPr>
        <w:pStyle w:val="Compact"/>
        <w:numPr>
          <w:ilvl w:val="0"/>
          <w:numId w:val="1006"/>
        </w:numPr>
      </w:pPr>
      <w:r>
        <w:t xml:space="preserve">Connect debrief discussions to career pathways</w:t>
      </w:r>
    </w:p>
    <w:p>
      <w:pPr>
        <w:pStyle w:val="Compact"/>
        <w:numPr>
          <w:ilvl w:val="0"/>
          <w:numId w:val="1006"/>
        </w:numPr>
      </w:pPr>
      <w:r>
        <w:t xml:space="preserve">Provide NICE Framework resources for interested students</w:t>
      </w:r>
    </w:p>
    <w:p>
      <w:pPr>
        <w:pStyle w:val="FirstParagraph"/>
      </w:pPr>
      <w:r>
        <w:rPr>
          <w:b/>
          <w:bCs/>
        </w:rPr>
        <w:t xml:space="preserve">Resources for students</w:t>
      </w:r>
      <w:r>
        <w:t xml:space="preserve">:</w:t>
      </w:r>
    </w:p>
    <w:p>
      <w:pPr>
        <w:pStyle w:val="Compact"/>
        <w:numPr>
          <w:ilvl w:val="0"/>
          <w:numId w:val="1007"/>
        </w:numPr>
      </w:pPr>
      <w:hyperlink r:id="rId30">
        <w:r>
          <w:rPr>
            <w:rStyle w:val="Hyperlink"/>
          </w:rPr>
          <w:t xml:space="preserve">NICE Framework Resource Center</w:t>
        </w:r>
      </w:hyperlink>
    </w:p>
    <w:p>
      <w:pPr>
        <w:pStyle w:val="Compact"/>
        <w:numPr>
          <w:ilvl w:val="0"/>
          <w:numId w:val="1007"/>
        </w:numPr>
      </w:pPr>
      <w:hyperlink r:id="rId31">
        <w:r>
          <w:rPr>
            <w:rStyle w:val="Hyperlink"/>
          </w:rPr>
          <w:t xml:space="preserve">CyberSeek Career Pathways</w:t>
        </w:r>
      </w:hyperlink>
    </w:p>
    <w:p>
      <w:pPr>
        <w:pStyle w:val="FirstParagraph"/>
      </w:pPr>
      <w:r>
        <w:rPr>
          <w:i/>
          <w:iCs/>
        </w:rPr>
        <w:t xml:space="preserve">Part of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 for Tomorrow’s Cyber Challenges”</w:t>
      </w:r>
      <w:r>
        <w:rPr>
          <w:i/>
          <w:iCs/>
        </w:rPr>
        <w:t xml:space="preserve"> </w:t>
      </w:r>
      <w:r>
        <w:rPr>
          <w:i/>
          <w:iCs/>
        </w:rPr>
        <w:t xml:space="preserve">- NICE K12 2025</w:t>
      </w:r>
    </w:p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cyberseek.org/pathway.html" TargetMode="External" /><Relationship Type="http://schemas.openxmlformats.org/officeDocument/2006/relationships/hyperlink" Id="rId30" Target="https://www.nist.gov/itl/applied-cybersecurity/nice/nice-framework-resource-cent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cyberseek.org/pathway.html" TargetMode="External" /><Relationship Type="http://schemas.openxmlformats.org/officeDocument/2006/relationships/hyperlink" Id="rId30" Target="https://www.nist.gov/itl/applied-cybersecurity/nice/nice-framework-resource-cent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Framework Application Rubric</dc:title>
  <dc:creator/>
  <cp:keywords/>
  <dcterms:created xsi:type="dcterms:W3CDTF">2025-12-09T16:39:02Z</dcterms:created>
  <dcterms:modified xsi:type="dcterms:W3CDTF">2025-12-09T16:39:02Z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Assessing Career Pathway Understanding and Work Role Connections</vt:lpwstr>
  </property>
  <property fmtid="{D5CDD505-2E9C-101B-9397-08002B2CF9AE}" pid="8" name="toc-title">
    <vt:lpwstr>Table of contents</vt:lpwstr>
  </property>
</Properties>
</file>