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Ethics in Automated Security</w:t>
      </w:r>
    </w:p>
    <w:p>
      <w:pPr>
        <w:pStyle w:val="Subtitle"/>
      </w:pPr>
      <w:r>
        <w:t xml:space="preserve">Student Policy Worksheet (Grades 6-8)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Your 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/>
          <w:bCs/>
        </w:rPr>
        <w:t xml:space="preserve">Group Members:</w:t>
      </w:r>
      <w:r>
        <w:t xml:space="preserve"> </w:t>
      </w:r>
      <w:r>
        <w:t xml:space="preserve">_____________________________________________________________</w:t>
      </w:r>
    </w:p>
    <w:bookmarkStart w:id="20" w:name="the-scenario"/>
    <w:p>
      <w:pPr>
        <w:pStyle w:val="Heading2"/>
      </w:pPr>
      <w:r>
        <w:t xml:space="preserve">The Scenario</w:t>
      </w:r>
    </w:p>
    <w:p>
      <w:pPr>
        <w:pStyle w:val="FirstParagraph"/>
      </w:pPr>
      <w:r>
        <w:t xml:space="preserve">Your school is implementing</w:t>
      </w:r>
      <w:r>
        <w:t xml:space="preserve"> </w:t>
      </w:r>
      <w:r>
        <w:t xml:space="preserve">“SchoolGuard,”</w:t>
      </w:r>
      <w:r>
        <w:t xml:space="preserve"> </w:t>
      </w:r>
      <w:r>
        <w:t xml:space="preserve">an AI-powered network security system. Your advisory committee must decide</w:t>
      </w:r>
      <w:r>
        <w:t xml:space="preserve"> </w:t>
      </w:r>
      <w:r>
        <w:rPr>
          <w:b/>
          <w:bCs/>
        </w:rPr>
        <w:t xml:space="preserve">what the AI can do automatically</w:t>
      </w:r>
      <w:r>
        <w:t xml:space="preserve"> </w:t>
      </w:r>
      <w:r>
        <w:t xml:space="preserve">versus</w:t>
      </w:r>
      <w:r>
        <w:t xml:space="preserve"> </w:t>
      </w:r>
      <w:r>
        <w:rPr>
          <w:b/>
          <w:bCs/>
        </w:rPr>
        <w:t xml:space="preserve">what requires human approval</w:t>
      </w:r>
      <w:r>
        <w:t xml:space="preserve">.</w:t>
      </w:r>
    </w:p>
    <w:p>
      <w:pPr>
        <w:pStyle w:val="BodyText"/>
      </w:pPr>
      <w:r>
        <w:t xml:space="preserve">SchoolGuard can:</w:t>
      </w:r>
    </w:p>
    <w:p>
      <w:pPr>
        <w:pStyle w:val="Compact"/>
        <w:numPr>
          <w:ilvl w:val="0"/>
          <w:numId w:val="1001"/>
        </w:numPr>
      </w:pPr>
      <w:r>
        <w:t xml:space="preserve">Block websites it identifies as dangerous</w:t>
      </w:r>
    </w:p>
    <w:p>
      <w:pPr>
        <w:pStyle w:val="Compact"/>
        <w:numPr>
          <w:ilvl w:val="0"/>
          <w:numId w:val="1001"/>
        </w:numPr>
      </w:pPr>
      <w:r>
        <w:t xml:space="preserve">Monitor student digital activity for threats</w:t>
      </w:r>
    </w:p>
    <w:p>
      <w:pPr>
        <w:pStyle w:val="Compact"/>
        <w:numPr>
          <w:ilvl w:val="0"/>
          <w:numId w:val="1001"/>
        </w:numPr>
      </w:pPr>
      <w:r>
        <w:t xml:space="preserve">Alert administrators about unusual behavior</w:t>
      </w:r>
    </w:p>
    <w:p>
      <w:pPr>
        <w:pStyle w:val="Compact"/>
        <w:numPr>
          <w:ilvl w:val="0"/>
          <w:numId w:val="1001"/>
        </w:numPr>
      </w:pPr>
      <w:r>
        <w:t xml:space="preserve">Learn from patterns to improve detection</w:t>
      </w:r>
    </w:p>
    <w:bookmarkEnd w:id="20"/>
    <w:bookmarkStart w:id="24" w:name="part-1-your-initial-position-5-minutes"/>
    <w:p>
      <w:pPr>
        <w:pStyle w:val="Heading2"/>
      </w:pPr>
      <w:r>
        <w:t xml:space="preserve">Part 1: Your Initial Position (5 minutes)</w:t>
      </w:r>
    </w:p>
    <w:p>
      <w:pPr>
        <w:pStyle w:val="FirstParagraph"/>
      </w:pPr>
      <w:r>
        <w:rPr>
          <w:b/>
          <w:bCs/>
        </w:rPr>
        <w:t xml:space="preserve">Before group discussion</w:t>
      </w:r>
      <w:r>
        <w:t xml:space="preserve">, write your own thoughts:</w:t>
      </w:r>
    </w:p>
    <w:bookmarkStart w:id="21" w:name="question-1-automatic-blocking"/>
    <w:p>
      <w:pPr>
        <w:pStyle w:val="Heading3"/>
      </w:pPr>
      <w:r>
        <w:t xml:space="preserve">Question 1: Automatic Blocking</w:t>
      </w:r>
    </w:p>
    <w:p>
      <w:pPr>
        <w:pStyle w:val="FirstParagraph"/>
      </w:pPr>
      <w:r>
        <w:t xml:space="preserve">Should SchoolGuard automatically block websites it identifies as malicious, or require human approval first?</w:t>
      </w:r>
    </w:p>
    <w:p>
      <w:pPr>
        <w:pStyle w:val="BodyText"/>
      </w:pPr>
      <w:r>
        <w:rPr>
          <w:b/>
          <w:bCs/>
        </w:rPr>
        <w:t xml:space="preserve">My position:</w:t>
      </w:r>
      <w:r>
        <w:t xml:space="preserve"> </w:t>
      </w:r>
      <w:r>
        <w:t xml:space="preserve">[ ] Auto-block [ ] Require approval [ ] Hybrid approach</w:t>
      </w:r>
    </w:p>
    <w:p>
      <w:pPr>
        <w:pStyle w:val="BodyText"/>
      </w:pPr>
      <w:r>
        <w:rPr>
          <w:b/>
          <w:bCs/>
        </w:rPr>
        <w:t xml:space="preserve">Main reason: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My biggest concern:</w:t>
      </w:r>
    </w:p>
    <w:p>
      <w:r>
        <w:pict>
          <v:rect style="width:0;height:1.5pt" o:hralign="center" o:hrstd="t" o:hr="t"/>
        </w:pict>
      </w:r>
    </w:p>
    <w:bookmarkEnd w:id="21"/>
    <w:bookmarkStart w:id="22" w:name="question-2-activity-alerts"/>
    <w:p>
      <w:pPr>
        <w:pStyle w:val="Heading3"/>
      </w:pPr>
      <w:r>
        <w:t xml:space="preserve">Question 2: Activity Alerts</w:t>
      </w:r>
    </w:p>
    <w:p>
      <w:pPr>
        <w:pStyle w:val="FirstParagraph"/>
      </w:pPr>
      <w:r>
        <w:t xml:space="preserve">Should SchoolGuard alert administrators about</w:t>
      </w:r>
      <w:r>
        <w:t xml:space="preserve"> </w:t>
      </w:r>
      <w:r>
        <w:t xml:space="preserve">“unusual”</w:t>
      </w:r>
      <w:r>
        <w:t xml:space="preserve"> </w:t>
      </w:r>
      <w:r>
        <w:t xml:space="preserve">student activity?</w:t>
      </w:r>
    </w:p>
    <w:p>
      <w:pPr>
        <w:pStyle w:val="BodyText"/>
      </w:pPr>
      <w:r>
        <w:rPr>
          <w:b/>
          <w:bCs/>
        </w:rPr>
        <w:t xml:space="preserve">My position:</w:t>
      </w:r>
      <w:r>
        <w:t xml:space="preserve"> </w:t>
      </w:r>
      <w:r>
        <w:t xml:space="preserve">[ ] Yes, alert [ ] No alerts [ ] Only for serious concerns</w:t>
      </w:r>
    </w:p>
    <w:p>
      <w:pPr>
        <w:pStyle w:val="BodyText"/>
      </w:pPr>
      <w:r>
        <w:rPr>
          <w:b/>
          <w:bCs/>
        </w:rPr>
        <w:t xml:space="preserve">What should count as</w:t>
      </w:r>
      <w:r>
        <w:rPr>
          <w:b/>
          <w:bCs/>
        </w:rPr>
        <w:t xml:space="preserve"> </w:t>
      </w:r>
      <w:r>
        <w:rPr>
          <w:b/>
          <w:bCs/>
        </w:rPr>
        <w:t xml:space="preserve">“unusual”</w:t>
      </w:r>
      <w:r>
        <w:rPr>
          <w:b/>
          <w:bCs/>
        </w:rPr>
        <w:t xml:space="preserve">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Privacy concern I have:</w:t>
      </w:r>
    </w:p>
    <w:p>
      <w:r>
        <w:pict>
          <v:rect style="width:0;height:1.5pt" o:hralign="center" o:hrstd="t" o:hr="t"/>
        </w:pict>
      </w:r>
    </w:p>
    <w:bookmarkEnd w:id="22"/>
    <w:bookmarkStart w:id="23" w:name="question-3-adaptive-learning"/>
    <w:p>
      <w:pPr>
        <w:pStyle w:val="Heading3"/>
      </w:pPr>
      <w:r>
        <w:t xml:space="preserve">Question 3: Adaptive Learning</w:t>
      </w:r>
    </w:p>
    <w:p>
      <w:pPr>
        <w:pStyle w:val="FirstParagraph"/>
      </w:pPr>
      <w:r>
        <w:t xml:space="preserve">Should SchoolGuard learn from student behavior patterns to improve?</w:t>
      </w:r>
    </w:p>
    <w:p>
      <w:pPr>
        <w:pStyle w:val="BodyText"/>
      </w:pPr>
      <w:r>
        <w:rPr>
          <w:b/>
          <w:bCs/>
        </w:rPr>
        <w:t xml:space="preserve">My position:</w:t>
      </w:r>
      <w:r>
        <w:t xml:space="preserve"> </w:t>
      </w:r>
      <w:r>
        <w:t xml:space="preserve">[ ] Allow learning [ ] Prohibit [ ] Limit somehow</w:t>
      </w:r>
    </w:p>
    <w:p>
      <w:pPr>
        <w:pStyle w:val="BodyText"/>
      </w:pPr>
      <w:r>
        <w:rPr>
          <w:b/>
          <w:bCs/>
        </w:rPr>
        <w:t xml:space="preserve">Benefit I see: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Risk I worry about: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9" w:name="part-2-ai-consultation-10-minutes"/>
    <w:p>
      <w:pPr>
        <w:pStyle w:val="Heading2"/>
      </w:pPr>
      <w:r>
        <w:t xml:space="preserve">Part 2: AI Consultation (10 minutes)</w:t>
      </w:r>
    </w:p>
    <w:p>
      <w:pPr>
        <w:pStyle w:val="FirstParagraph"/>
      </w:pPr>
      <w:r>
        <w:t xml:space="preserve">Talk to SchoolGuard AI about your policy questions. Record what you learn.</w:t>
      </w:r>
    </w:p>
    <w:bookmarkStart w:id="25" w:name="suggested-opening"/>
    <w:p>
      <w:pPr>
        <w:pStyle w:val="Heading3"/>
      </w:pPr>
      <w:r>
        <w:t xml:space="preserve">Suggested Opening:</w:t>
      </w:r>
    </w:p>
    <w:p>
      <w:pPr>
        <w:pStyle w:val="BlockText"/>
      </w:pPr>
      <w:r>
        <w:t xml:space="preserve">“You’re an AI security system being implemented at a middle school. I’m on the student advisory committee helping design policies. For each question I ask, share both your capabilities AND your honest limitations.”</w:t>
      </w:r>
    </w:p>
    <w:bookmarkEnd w:id="25"/>
    <w:bookmarkStart w:id="26" w:name="ai-insights-on-automatic-blocking"/>
    <w:p>
      <w:pPr>
        <w:pStyle w:val="Heading3"/>
      </w:pPr>
      <w:r>
        <w:t xml:space="preserve">AI Insights on Automatic Blocking</w:t>
      </w:r>
    </w:p>
    <w:p>
      <w:pPr>
        <w:pStyle w:val="FirstParagraph"/>
      </w:pPr>
      <w:r>
        <w:rPr>
          <w:b/>
          <w:bCs/>
        </w:rPr>
        <w:t xml:space="preserve">AI’s strongest argument for automation: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Limitation AI acknowledged: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Question this raised:</w:t>
      </w:r>
    </w:p>
    <w:p>
      <w:r>
        <w:pict>
          <v:rect style="width:0;height:1.5pt" o:hralign="center" o:hrstd="t" o:hr="t"/>
        </w:pict>
      </w:r>
    </w:p>
    <w:bookmarkEnd w:id="26"/>
    <w:bookmarkStart w:id="27" w:name="ai-insights-on-activity-alerts"/>
    <w:p>
      <w:pPr>
        <w:pStyle w:val="Heading3"/>
      </w:pPr>
      <w:r>
        <w:t xml:space="preserve">AI Insights on Activity Alerts</w:t>
      </w:r>
    </w:p>
    <w:p>
      <w:pPr>
        <w:pStyle w:val="FirstParagraph"/>
      </w:pPr>
      <w:r>
        <w:rPr>
          <w:b/>
          <w:bCs/>
        </w:rPr>
        <w:t xml:space="preserve">How AI would define</w:t>
      </w:r>
      <w:r>
        <w:rPr>
          <w:b/>
          <w:bCs/>
        </w:rPr>
        <w:t xml:space="preserve"> </w:t>
      </w:r>
      <w:r>
        <w:rPr>
          <w:b/>
          <w:bCs/>
        </w:rPr>
        <w:t xml:space="preserve">“unusual”</w:t>
      </w:r>
      <w:r>
        <w:rPr>
          <w:b/>
          <w:bCs/>
        </w:rPr>
        <w:t xml:space="preserve">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AI said it CAN’T determine: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Privacy concern AI raised:</w:t>
      </w:r>
    </w:p>
    <w:p>
      <w:r>
        <w:pict>
          <v:rect style="width:0;height:1.5pt" o:hralign="center" o:hrstd="t" o:hr="t"/>
        </w:pict>
      </w:r>
    </w:p>
    <w:bookmarkEnd w:id="27"/>
    <w:bookmarkStart w:id="28" w:name="ai-insights-on-adaptive-learning"/>
    <w:p>
      <w:pPr>
        <w:pStyle w:val="Heading3"/>
      </w:pPr>
      <w:r>
        <w:t xml:space="preserve">AI Insights on Adaptive Learning</w:t>
      </w:r>
    </w:p>
    <w:p>
      <w:pPr>
        <w:pStyle w:val="FirstParagraph"/>
      </w:pPr>
      <w:r>
        <w:rPr>
          <w:b/>
          <w:bCs/>
        </w:rPr>
        <w:t xml:space="preserve">How learning would improve protection: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Data AI would need to collect: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Trade-off AI identified: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X4e7a46e05e740979bb8aeabad419df1d96a3af9"/>
    <w:p>
      <w:pPr>
        <w:pStyle w:val="Heading2"/>
      </w:pPr>
      <w:r>
        <w:t xml:space="preserve">Part 3: Group Policy Development (15 minutes)</w:t>
      </w:r>
    </w:p>
    <w:bookmarkStart w:id="30" w:name="your-groups-recommendations"/>
    <w:p>
      <w:pPr>
        <w:pStyle w:val="Heading3"/>
      </w:pPr>
      <w:r>
        <w:t xml:space="preserve">Your Group’s Recommendations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03"/>
        <w:gridCol w:w="1904"/>
        <w:gridCol w:w="1503"/>
        <w:gridCol w:w="320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Area</w:t>
            </w:r>
          </w:p>
        </w:tc>
        <w:tc>
          <w:tcPr/>
          <w:p>
            <w:pPr>
              <w:pStyle w:val="Compact"/>
            </w:pPr>
            <w:r>
              <w:t xml:space="preserve">Our Recommendation</w:t>
            </w:r>
          </w:p>
        </w:tc>
        <w:tc>
          <w:tcPr/>
          <w:p>
            <w:pPr>
              <w:pStyle w:val="Compact"/>
            </w:pPr>
            <w:r>
              <w:t xml:space="preserve">Our Reasoning</w:t>
            </w:r>
          </w:p>
        </w:tc>
        <w:tc>
          <w:tcPr/>
          <w:p>
            <w:pPr>
              <w:pStyle w:val="Compact"/>
            </w:pPr>
            <w:r>
              <w:t xml:space="preserve">How We Address AI’s Limitations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Automatic Blocking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Activity Alerts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Adaptive Learning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1" w:name="stakeholder-perspectives"/>
    <w:p>
      <w:pPr>
        <w:pStyle w:val="Heading3"/>
      </w:pPr>
      <w:r>
        <w:t xml:space="preserve">Stakeholder Perspectives</w:t>
      </w:r>
    </w:p>
    <w:p>
      <w:pPr>
        <w:pStyle w:val="FirstParagraph"/>
      </w:pPr>
      <w:r>
        <w:rPr>
          <w:b/>
          <w:bCs/>
        </w:rPr>
        <w:t xml:space="preserve">Students would say: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AI system would say: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Parents would say: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Teachers would say: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Administrators would say: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7" w:name="part-4-reflection-5-minutes"/>
    <w:p>
      <w:pPr>
        <w:pStyle w:val="Heading2"/>
      </w:pPr>
      <w:r>
        <w:t xml:space="preserve">Part 4: Reflection (5 minutes)</w:t>
      </w:r>
    </w:p>
    <w:bookmarkStart w:id="33" w:name="Xb7741cea9430b143f5753154154237b7f84d035"/>
    <w:p>
      <w:pPr>
        <w:pStyle w:val="Heading3"/>
      </w:pPr>
      <w:r>
        <w:t xml:space="preserve">Where did AI’s perspective change your thinking?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3"/>
    <w:bookmarkStart w:id="34" w:name="Xf994424123406609c97914d883666ef5faa3da3"/>
    <w:p>
      <w:pPr>
        <w:pStyle w:val="Heading3"/>
      </w:pPr>
      <w:r>
        <w:t xml:space="preserve">Where did your policies balance AI capabilities with human values?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4"/>
    <w:bookmarkStart w:id="35" w:name="X3c2ee96d8fa5924b4189dac7c95d32ca670f0f8"/>
    <w:p>
      <w:pPr>
        <w:pStyle w:val="Heading3"/>
      </w:pPr>
      <w:r>
        <w:t xml:space="preserve">What insights emerged from human-AI collaboration that neither could develop alone?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5"/>
    <w:bookmarkStart w:id="36" w:name="X3f0f2c82675f539533a154b8eb93b7a72b94659"/>
    <w:p>
      <w:pPr>
        <w:pStyle w:val="Heading3"/>
      </w:pPr>
      <w:r>
        <w:t xml:space="preserve">What cybersecurity careers work on these kinds of decisions?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in Automated Security</dc:title>
  <dc:creator/>
  <cp:keywords/>
  <dcterms:created xsi:type="dcterms:W3CDTF">2025-12-09T16:45:45Z</dcterms:created>
  <dcterms:modified xsi:type="dcterms:W3CDTF">2025-12-09T16:45:45Z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Student Policy Worksheet (Grades 6-8)</vt:lpwstr>
  </property>
  <property fmtid="{D5CDD505-2E9C-101B-9397-08002B2CF9AE}" pid="8" name="toc-title">
    <vt:lpwstr>Table of contents</vt:lpwstr>
  </property>
</Properties>
</file>